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6" w:type="dxa"/>
        <w:tblInd w:w="6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8356"/>
      </w:tblGrid>
      <w:tr w:rsidR="001314C7" w:rsidRPr="002E689F" w:rsidTr="000F21E7">
        <w:trPr>
          <w:trHeight w:val="1804"/>
        </w:trPr>
        <w:tc>
          <w:tcPr>
            <w:tcW w:w="8356" w:type="dxa"/>
          </w:tcPr>
          <w:p w:rsidR="001314C7" w:rsidRPr="002E689F" w:rsidRDefault="00106C6D" w:rsidP="000F21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689F">
              <w:rPr>
                <w:rFonts w:asciiTheme="minorHAnsi" w:hAnsiTheme="minorHAnsi" w:cstheme="minorHAnsi"/>
                <w:sz w:val="22"/>
                <w:szCs w:val="22"/>
              </w:rPr>
              <w:object w:dxaOrig="4424" w:dyaOrig="6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65.1pt" o:ole="">
                  <v:imagedata r:id="rId4" o:title=""/>
                </v:shape>
                <o:OLEObject Type="Embed" ProgID="PBrush" ShapeID="_x0000_i1025" DrawAspect="Content" ObjectID="_1347175918" r:id="rId5"/>
              </w:object>
            </w: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89F">
              <w:rPr>
                <w:rFonts w:asciiTheme="minorHAnsi" w:hAnsiTheme="minorHAnsi" w:cstheme="minorHAnsi"/>
                <w:b/>
                <w:sz w:val="28"/>
                <w:szCs w:val="28"/>
              </w:rPr>
              <w:t>UNIQUE INDENTIFICATION AUTHORITY OF INDIA</w:t>
            </w: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8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PLANNING COMMISSION </w:t>
            </w: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89F">
              <w:rPr>
                <w:rFonts w:asciiTheme="minorHAnsi" w:hAnsiTheme="minorHAnsi" w:cstheme="minorHAnsi"/>
                <w:b/>
                <w:sz w:val="28"/>
                <w:szCs w:val="28"/>
              </w:rPr>
              <w:t>GOVERNMENT OF INDIA</w:t>
            </w: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14C7" w:rsidRPr="002E689F" w:rsidTr="000F21E7">
        <w:trPr>
          <w:trHeight w:val="317"/>
        </w:trPr>
        <w:tc>
          <w:tcPr>
            <w:tcW w:w="8356" w:type="dxa"/>
          </w:tcPr>
          <w:p w:rsidR="00B71B94" w:rsidRDefault="00B71B94" w:rsidP="00B71B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Sub – Extension of time for submission of bids in respect of RFP on </w:t>
            </w:r>
          </w:p>
          <w:p w:rsidR="001314C7" w:rsidRDefault="00B71B94" w:rsidP="00B71B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“Hiring of Data Centre Space &amp; Facilities for Unique Identification Authority </w:t>
            </w:r>
            <w:r w:rsidR="00424BF2">
              <w:rPr>
                <w:rFonts w:asciiTheme="minorHAnsi" w:hAnsiTheme="minorHAnsi" w:cstheme="minorHAnsi"/>
                <w:b/>
              </w:rPr>
              <w:t>of India (UIDAI) at Delhi / NCR</w:t>
            </w:r>
            <w:r>
              <w:rPr>
                <w:rFonts w:asciiTheme="minorHAnsi" w:hAnsiTheme="minorHAnsi" w:cstheme="minorHAnsi"/>
                <w:b/>
              </w:rPr>
              <w:t>”</w:t>
            </w:r>
            <w:r w:rsidR="00424BF2">
              <w:rPr>
                <w:rFonts w:asciiTheme="minorHAnsi" w:hAnsiTheme="minorHAnsi" w:cstheme="minorHAnsi"/>
                <w:b/>
              </w:rPr>
              <w:t xml:space="preserve"> and meeting with bidders.</w:t>
            </w:r>
          </w:p>
          <w:p w:rsidR="00B71B94" w:rsidRPr="002E689F" w:rsidRDefault="00B71B94" w:rsidP="000F21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3B2724" w:rsidRPr="003B2724">
              <w:rPr>
                <w:rFonts w:asciiTheme="minorHAnsi" w:hAnsiTheme="minorHAnsi" w:cstheme="minorHAnsi"/>
                <w:b/>
              </w:rPr>
              <w:t>Bid No.: A-11016/88/2010/RFP-DC&amp;F-UIDAI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14C7" w:rsidRPr="002E689F" w:rsidTr="000F21E7">
        <w:trPr>
          <w:trHeight w:val="4338"/>
        </w:trPr>
        <w:tc>
          <w:tcPr>
            <w:tcW w:w="8356" w:type="dxa"/>
          </w:tcPr>
          <w:p w:rsidR="001314C7" w:rsidRDefault="00C55154" w:rsidP="00C551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Owing to the inclusion of managed services as part of the scope of work of the above mentioned RFP and the requests received from some of the </w:t>
            </w:r>
            <w:r w:rsidR="00B71B94">
              <w:rPr>
                <w:rFonts w:asciiTheme="minorHAnsi" w:hAnsiTheme="minorHAnsi" w:cstheme="minorHAnsi"/>
                <w:sz w:val="22"/>
                <w:szCs w:val="22"/>
              </w:rPr>
              <w:t xml:space="preserve">prospective bidders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extension in the last date for the submission of bids, </w:t>
            </w:r>
            <w:r w:rsidR="009D3230"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may please be noted that </w:t>
            </w:r>
            <w:r w:rsidR="00B71B94"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 </w:t>
            </w:r>
            <w:r w:rsidR="00B71B94"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the </w:t>
            </w:r>
            <w:r w:rsidR="00B71B94"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submission </w:t>
            </w:r>
            <w:r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bids </w:t>
            </w:r>
            <w:r w:rsidR="00B71B94"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extended to </w:t>
            </w:r>
            <w:r w:rsidR="00424BF2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B71B94" w:rsidRPr="009D323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B71B94" w:rsidRPr="009D3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 2010.</w:t>
            </w:r>
            <w:r w:rsidR="00B71B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time and place for the submission of bids remain unchanged.</w:t>
            </w:r>
          </w:p>
          <w:p w:rsidR="00424BF2" w:rsidRDefault="00424BF2" w:rsidP="00C551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4BF2" w:rsidRPr="002E689F" w:rsidRDefault="00A74049" w:rsidP="00C5515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Prospective </w:t>
            </w:r>
            <w:r w:rsidR="00424BF2">
              <w:rPr>
                <w:rFonts w:asciiTheme="minorHAnsi" w:hAnsiTheme="minorHAnsi" w:cstheme="minorHAnsi"/>
                <w:sz w:val="22"/>
                <w:szCs w:val="22"/>
              </w:rPr>
              <w:t xml:space="preserve">Bidders may also note that a </w:t>
            </w:r>
            <w:r w:rsidR="00424BF2" w:rsidRPr="00A74049">
              <w:rPr>
                <w:rFonts w:asciiTheme="minorHAnsi" w:hAnsiTheme="minorHAnsi" w:cstheme="minorHAnsi"/>
                <w:b/>
                <w:sz w:val="22"/>
                <w:szCs w:val="22"/>
              </w:rPr>
              <w:t>meeting for discussion on the additional scope of work and any clarifications will be held at 1630 hours on 1</w:t>
            </w:r>
            <w:r w:rsidR="00424BF2" w:rsidRPr="00A740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424BF2" w:rsidRPr="00A74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</w:t>
            </w:r>
            <w:r w:rsidRPr="00A74049">
              <w:rPr>
                <w:rFonts w:asciiTheme="minorHAnsi" w:hAnsiTheme="minorHAnsi" w:cstheme="minorHAnsi"/>
                <w:b/>
                <w:sz w:val="22"/>
                <w:szCs w:val="22"/>
              </w:rPr>
              <w:t>ober</w:t>
            </w:r>
            <w:r w:rsidR="00424BF2" w:rsidRPr="00A74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2010</w:t>
            </w:r>
            <w:r w:rsidR="00424BF2">
              <w:rPr>
                <w:rFonts w:asciiTheme="minorHAnsi" w:hAnsiTheme="minorHAnsi" w:cstheme="minorHAnsi"/>
                <w:sz w:val="22"/>
                <w:szCs w:val="22"/>
              </w:rPr>
              <w:t xml:space="preserve"> in UIDAI head office at 3</w:t>
            </w:r>
            <w:r w:rsidR="00424BF2" w:rsidRPr="00424BF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424BF2">
              <w:rPr>
                <w:rFonts w:asciiTheme="minorHAnsi" w:hAnsiTheme="minorHAnsi" w:cstheme="minorHAnsi"/>
                <w:sz w:val="22"/>
                <w:szCs w:val="22"/>
              </w:rPr>
              <w:t xml:space="preserve"> floor, Tower II, </w:t>
            </w:r>
            <w:proofErr w:type="spellStart"/>
            <w:r w:rsidR="00424BF2">
              <w:rPr>
                <w:rFonts w:asciiTheme="minorHAnsi" w:hAnsiTheme="minorHAnsi" w:cstheme="minorHAnsi"/>
                <w:sz w:val="22"/>
                <w:szCs w:val="22"/>
              </w:rPr>
              <w:t>Jeevan</w:t>
            </w:r>
            <w:proofErr w:type="spellEnd"/>
            <w:r w:rsidR="00424BF2">
              <w:rPr>
                <w:rFonts w:asciiTheme="minorHAnsi" w:hAnsiTheme="minorHAnsi" w:cstheme="minorHAnsi"/>
                <w:sz w:val="22"/>
                <w:szCs w:val="22"/>
              </w:rPr>
              <w:t xml:space="preserve"> Bharti Building, Connaught Circus, New Delhi 110001.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Prospective Bidders are requested to attend the same.</w:t>
            </w:r>
          </w:p>
          <w:p w:rsidR="001314C7" w:rsidRPr="002E689F" w:rsidRDefault="001314C7" w:rsidP="000F21E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1314C7" w:rsidRPr="002E689F" w:rsidRDefault="001314C7" w:rsidP="000F21E7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2E689F">
              <w:rPr>
                <w:rFonts w:asciiTheme="minorHAnsi" w:hAnsiTheme="minorHAnsi" w:cstheme="minorHAnsi"/>
                <w:sz w:val="22"/>
                <w:szCs w:val="22"/>
              </w:rPr>
              <w:t>Sd</w:t>
            </w:r>
            <w:proofErr w:type="spellEnd"/>
            <w:r w:rsidRPr="002E689F">
              <w:rPr>
                <w:rFonts w:asciiTheme="minorHAnsi" w:hAnsiTheme="minorHAnsi" w:cstheme="minorHAnsi"/>
                <w:sz w:val="22"/>
                <w:szCs w:val="22"/>
              </w:rPr>
              <w:t>/-</w:t>
            </w:r>
          </w:p>
          <w:p w:rsidR="00B71B94" w:rsidRDefault="00B71B94" w:rsidP="000F21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Ajay Nandan</w:t>
            </w:r>
          </w:p>
          <w:p w:rsidR="001314C7" w:rsidRPr="002E689F" w:rsidRDefault="00B71B94" w:rsidP="000F21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314C7" w:rsidRPr="002E689F">
              <w:rPr>
                <w:rFonts w:asciiTheme="minorHAnsi" w:hAnsiTheme="minorHAnsi" w:cstheme="minorHAnsi"/>
                <w:sz w:val="22"/>
                <w:szCs w:val="22"/>
              </w:rPr>
              <w:t>Deputy  Director General</w:t>
            </w:r>
          </w:p>
          <w:p w:rsidR="001314C7" w:rsidRDefault="001314C7" w:rsidP="000F21E7">
            <w:pPr>
              <w:jc w:val="right"/>
              <w:rPr>
                <w:rFonts w:asciiTheme="minorHAnsi" w:hAnsiTheme="minorHAnsi" w:cstheme="minorHAnsi"/>
              </w:rPr>
            </w:pPr>
            <w:r w:rsidRPr="002E68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UIDAI, New Delhi</w:t>
            </w:r>
          </w:p>
          <w:p w:rsidR="00B71B94" w:rsidRPr="002E689F" w:rsidRDefault="00B71B94" w:rsidP="000F21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 011-23752670</w:t>
            </w:r>
          </w:p>
          <w:p w:rsidR="001314C7" w:rsidRPr="002E689F" w:rsidRDefault="001314C7" w:rsidP="000F21E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1314C7" w:rsidRPr="002E689F" w:rsidRDefault="001314C7" w:rsidP="000F21E7">
            <w:pPr>
              <w:jc w:val="center"/>
              <w:rPr>
                <w:rFonts w:asciiTheme="minorHAnsi" w:hAnsiTheme="minorHAnsi" w:cstheme="minorHAnsi"/>
              </w:rPr>
            </w:pPr>
            <w:r w:rsidRPr="002E689F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proofErr w:type="gramStart"/>
            <w:r w:rsidRPr="002E689F">
              <w:rPr>
                <w:rFonts w:asciiTheme="minorHAnsi" w:hAnsiTheme="minorHAnsi" w:cstheme="minorHAnsi"/>
                <w:sz w:val="22"/>
                <w:szCs w:val="22"/>
              </w:rPr>
              <w:t xml:space="preserve">visit  </w:t>
            </w:r>
            <w:proofErr w:type="gramEnd"/>
            <w:hyperlink w:history="1">
              <w:r w:rsidRPr="002E689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http//uidai.gov.in</w:t>
              </w:r>
            </w:hyperlink>
            <w:r w:rsidRPr="002E689F">
              <w:rPr>
                <w:rFonts w:asciiTheme="minorHAnsi" w:hAnsiTheme="minorHAnsi" w:cstheme="minorHAnsi"/>
                <w:sz w:val="22"/>
                <w:szCs w:val="22"/>
              </w:rPr>
              <w:t xml:space="preserve"> for further details.</w:t>
            </w:r>
          </w:p>
          <w:p w:rsidR="001314C7" w:rsidRPr="002E689F" w:rsidRDefault="001314C7" w:rsidP="000F21E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82342" w:rsidRPr="002E689F" w:rsidRDefault="00882342">
      <w:pPr>
        <w:rPr>
          <w:rFonts w:asciiTheme="minorHAnsi" w:hAnsiTheme="minorHAnsi" w:cstheme="minorHAnsi"/>
          <w:sz w:val="22"/>
          <w:szCs w:val="22"/>
        </w:rPr>
      </w:pPr>
    </w:p>
    <w:sectPr w:rsidR="00882342" w:rsidRPr="002E689F" w:rsidSect="0088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14C7"/>
    <w:rsid w:val="0002712B"/>
    <w:rsid w:val="00052457"/>
    <w:rsid w:val="00106C6D"/>
    <w:rsid w:val="001314C7"/>
    <w:rsid w:val="00146E23"/>
    <w:rsid w:val="00154482"/>
    <w:rsid w:val="00161B2D"/>
    <w:rsid w:val="00211E6A"/>
    <w:rsid w:val="002E689F"/>
    <w:rsid w:val="003B2724"/>
    <w:rsid w:val="003D552E"/>
    <w:rsid w:val="00413C5D"/>
    <w:rsid w:val="00424BF2"/>
    <w:rsid w:val="004F7BE9"/>
    <w:rsid w:val="00584C60"/>
    <w:rsid w:val="005C3CB5"/>
    <w:rsid w:val="00782EE1"/>
    <w:rsid w:val="0081255E"/>
    <w:rsid w:val="008430D2"/>
    <w:rsid w:val="00852F6F"/>
    <w:rsid w:val="00882342"/>
    <w:rsid w:val="00895713"/>
    <w:rsid w:val="00946CFB"/>
    <w:rsid w:val="009D3230"/>
    <w:rsid w:val="00A74049"/>
    <w:rsid w:val="00AD3B8F"/>
    <w:rsid w:val="00B32E18"/>
    <w:rsid w:val="00B6185F"/>
    <w:rsid w:val="00B71B94"/>
    <w:rsid w:val="00BF2582"/>
    <w:rsid w:val="00BF3522"/>
    <w:rsid w:val="00C55154"/>
    <w:rsid w:val="00C737C6"/>
    <w:rsid w:val="00C92DD2"/>
    <w:rsid w:val="00CE68A5"/>
    <w:rsid w:val="00D416F6"/>
    <w:rsid w:val="00EC7AEE"/>
    <w:rsid w:val="00F03863"/>
    <w:rsid w:val="00F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1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2010-09-28T05:10:00Z</cp:lastPrinted>
  <dcterms:created xsi:type="dcterms:W3CDTF">2010-09-27T05:03:00Z</dcterms:created>
  <dcterms:modified xsi:type="dcterms:W3CDTF">2010-09-28T05:16:00Z</dcterms:modified>
</cp:coreProperties>
</file>